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F7" w:rsidRPr="00E50377" w:rsidRDefault="00570AF7" w:rsidP="00E50377">
      <w:pPr>
        <w:jc w:val="center"/>
        <w:rPr>
          <w:sz w:val="26"/>
          <w:szCs w:val="26"/>
        </w:rPr>
      </w:pPr>
      <w:r w:rsidRPr="00E50377">
        <w:rPr>
          <w:sz w:val="26"/>
          <w:szCs w:val="26"/>
        </w:rPr>
        <w:t>Камчатский филиал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 w:rsidR="00136778" w:rsidRDefault="00570AF7" w:rsidP="00E50377">
      <w:pPr>
        <w:jc w:val="center"/>
        <w:rPr>
          <w:sz w:val="26"/>
          <w:szCs w:val="26"/>
        </w:rPr>
      </w:pPr>
      <w:r w:rsidRPr="00E50377">
        <w:rPr>
          <w:sz w:val="26"/>
          <w:szCs w:val="26"/>
        </w:rPr>
        <w:t xml:space="preserve">28.10.2019 на основании приказа директора от 28.10.2019 № </w:t>
      </w:r>
      <w:r w:rsidR="009C046D">
        <w:rPr>
          <w:sz w:val="26"/>
          <w:szCs w:val="26"/>
        </w:rPr>
        <w:t>30</w:t>
      </w:r>
      <w:r w:rsidR="00302DF6">
        <w:rPr>
          <w:sz w:val="26"/>
          <w:szCs w:val="26"/>
        </w:rPr>
        <w:t>-о</w:t>
      </w:r>
      <w:r w:rsidR="00136778">
        <w:rPr>
          <w:sz w:val="26"/>
          <w:szCs w:val="26"/>
        </w:rPr>
        <w:t xml:space="preserve">___ </w:t>
      </w:r>
    </w:p>
    <w:p w:rsidR="00015B89" w:rsidRPr="00E50377" w:rsidRDefault="00570AF7" w:rsidP="00E50377">
      <w:pPr>
        <w:jc w:val="center"/>
        <w:rPr>
          <w:sz w:val="26"/>
          <w:szCs w:val="26"/>
        </w:rPr>
      </w:pPr>
      <w:r w:rsidRPr="00E50377">
        <w:rPr>
          <w:sz w:val="26"/>
          <w:szCs w:val="26"/>
        </w:rPr>
        <w:t>объявляет конкурс на замещение должностей педагогических работников</w:t>
      </w:r>
    </w:p>
    <w:p w:rsidR="00570AF7" w:rsidRDefault="00570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015"/>
        <w:gridCol w:w="4114"/>
        <w:gridCol w:w="949"/>
      </w:tblGrid>
      <w:tr w:rsidR="00570AF7" w:rsidRPr="00570AF7" w:rsidTr="001D0439">
        <w:tc>
          <w:tcPr>
            <w:tcW w:w="2511" w:type="dxa"/>
            <w:shd w:val="clear" w:color="auto" w:fill="auto"/>
          </w:tcPr>
          <w:p w:rsidR="00570AF7" w:rsidRPr="00570AF7" w:rsidRDefault="00570AF7" w:rsidP="00E50377">
            <w:pPr>
              <w:jc w:val="center"/>
              <w:rPr>
                <w:b/>
              </w:rPr>
            </w:pPr>
            <w:r w:rsidRPr="00570AF7">
              <w:rPr>
                <w:b/>
              </w:rPr>
              <w:t>Кафедра</w:t>
            </w:r>
          </w:p>
        </w:tc>
        <w:tc>
          <w:tcPr>
            <w:tcW w:w="1833" w:type="dxa"/>
            <w:shd w:val="clear" w:color="auto" w:fill="auto"/>
          </w:tcPr>
          <w:p w:rsidR="00570AF7" w:rsidRPr="00570AF7" w:rsidRDefault="00570AF7" w:rsidP="00E50377">
            <w:pPr>
              <w:jc w:val="center"/>
              <w:rPr>
                <w:b/>
              </w:rPr>
            </w:pPr>
            <w:r w:rsidRPr="00570AF7">
              <w:rPr>
                <w:b/>
              </w:rPr>
              <w:t>Должность педагогического работника</w:t>
            </w:r>
          </w:p>
        </w:tc>
        <w:tc>
          <w:tcPr>
            <w:tcW w:w="4292" w:type="dxa"/>
            <w:shd w:val="clear" w:color="auto" w:fill="auto"/>
          </w:tcPr>
          <w:p w:rsidR="00570AF7" w:rsidRPr="00570AF7" w:rsidRDefault="00570AF7" w:rsidP="00E50377">
            <w:pPr>
              <w:jc w:val="center"/>
              <w:rPr>
                <w:b/>
              </w:rPr>
            </w:pPr>
            <w:r w:rsidRPr="00570AF7">
              <w:rPr>
                <w:b/>
              </w:rPr>
              <w:t>Основные дисциплины по должности</w:t>
            </w:r>
          </w:p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pPr>
              <w:rPr>
                <w:b/>
              </w:rPr>
            </w:pPr>
            <w:r w:rsidRPr="00570AF7">
              <w:rPr>
                <w:b/>
              </w:rPr>
              <w:t>Итого ставок</w:t>
            </w:r>
          </w:p>
        </w:tc>
        <w:bookmarkStart w:id="0" w:name="_GoBack"/>
        <w:bookmarkEnd w:id="0"/>
      </w:tr>
      <w:tr w:rsidR="00570AF7" w:rsidRPr="00570AF7" w:rsidTr="001D0439">
        <w:tc>
          <w:tcPr>
            <w:tcW w:w="2511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t>Экономики и технологии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570AF7" w:rsidRPr="00570AF7" w:rsidRDefault="00570AF7" w:rsidP="00570AF7">
            <w:r w:rsidRPr="00570AF7">
              <w:t>Профессор</w:t>
            </w:r>
          </w:p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</w:tc>
        <w:tc>
          <w:tcPr>
            <w:tcW w:w="4292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t>Безопасность жизнедеятельности</w:t>
            </w:r>
          </w:p>
          <w:p w:rsidR="00570AF7" w:rsidRPr="00570AF7" w:rsidRDefault="00570AF7" w:rsidP="00570AF7">
            <w:r w:rsidRPr="00570AF7">
              <w:t>Безопасность продовольственного сырья и продуктов питания</w:t>
            </w:r>
          </w:p>
          <w:p w:rsidR="00570AF7" w:rsidRPr="00570AF7" w:rsidRDefault="00570AF7" w:rsidP="00570AF7">
            <w:r w:rsidRPr="00570AF7">
              <w:t>Защита потребителей от фальсифицированной и контрафактной продукции</w:t>
            </w:r>
          </w:p>
          <w:p w:rsidR="00570AF7" w:rsidRPr="00570AF7" w:rsidRDefault="00570AF7" w:rsidP="00570AF7">
            <w:r w:rsidRPr="00570AF7">
              <w:t>Идентификация и обнаружение фальсификации товаров</w:t>
            </w:r>
          </w:p>
          <w:p w:rsidR="00570AF7" w:rsidRPr="00570AF7" w:rsidRDefault="00570AF7" w:rsidP="00570AF7">
            <w:r w:rsidRPr="00570AF7">
              <w:t>Идентификация и фальсификация товаров</w:t>
            </w:r>
          </w:p>
          <w:p w:rsidR="00570AF7" w:rsidRPr="00570AF7" w:rsidRDefault="00570AF7" w:rsidP="00570AF7">
            <w:r w:rsidRPr="00570AF7">
              <w:t>Инженерная графика</w:t>
            </w:r>
          </w:p>
          <w:p w:rsidR="00570AF7" w:rsidRPr="00570AF7" w:rsidRDefault="00570AF7" w:rsidP="00570AF7">
            <w:r w:rsidRPr="00570AF7">
              <w:t>Контроль достоверности заявленного кода товара</w:t>
            </w:r>
          </w:p>
          <w:p w:rsidR="00570AF7" w:rsidRPr="00570AF7" w:rsidRDefault="00570AF7" w:rsidP="00570AF7">
            <w:r w:rsidRPr="00570AF7">
              <w:t>Корпоративная социальная ответственность</w:t>
            </w:r>
          </w:p>
          <w:p w:rsidR="00570AF7" w:rsidRPr="00570AF7" w:rsidRDefault="00570AF7" w:rsidP="00570AF7">
            <w:r w:rsidRPr="00570AF7">
              <w:t>Международное таможенное сотрудничество</w:t>
            </w:r>
          </w:p>
          <w:p w:rsidR="00570AF7" w:rsidRPr="00570AF7" w:rsidRDefault="00570AF7" w:rsidP="00570AF7">
            <w:r w:rsidRPr="00570AF7">
              <w:t>Методы контроля качества сырья и продуктов питания</w:t>
            </w:r>
          </w:p>
          <w:p w:rsidR="00570AF7" w:rsidRPr="00570AF7" w:rsidRDefault="00570AF7" w:rsidP="00570AF7">
            <w:r w:rsidRPr="00570AF7">
              <w:t>Методы принятия управленческих решений, оценка возможных последствий и контроль над исполнением</w:t>
            </w:r>
          </w:p>
          <w:p w:rsidR="00570AF7" w:rsidRPr="00570AF7" w:rsidRDefault="00570AF7" w:rsidP="00570AF7">
            <w:r w:rsidRPr="00570AF7">
              <w:t>Метрология, стандартизация, сертификация продукции общественного питания и техническое документоведение</w:t>
            </w:r>
          </w:p>
          <w:p w:rsidR="00570AF7" w:rsidRPr="00570AF7" w:rsidRDefault="00570AF7" w:rsidP="00570AF7">
            <w:r w:rsidRPr="00570AF7">
              <w:t>Оптимизация технологических процессов в общественном питании</w:t>
            </w:r>
          </w:p>
          <w:p w:rsidR="00570AF7" w:rsidRPr="00570AF7" w:rsidRDefault="00570AF7" w:rsidP="00570AF7">
            <w:r w:rsidRPr="00570AF7">
              <w:t>Организация производства и обслуживания на предприятиях общественного питания</w:t>
            </w:r>
          </w:p>
          <w:p w:rsidR="00570AF7" w:rsidRPr="00570AF7" w:rsidRDefault="00570AF7" w:rsidP="00570AF7">
            <w:r w:rsidRPr="00570AF7">
              <w:t>Основы логистики</w:t>
            </w:r>
          </w:p>
          <w:p w:rsidR="00570AF7" w:rsidRPr="00570AF7" w:rsidRDefault="00570AF7" w:rsidP="00570AF7">
            <w:r w:rsidRPr="00570AF7">
              <w:t>Охрана труда и техника безопасности</w:t>
            </w:r>
          </w:p>
          <w:p w:rsidR="00570AF7" w:rsidRPr="00570AF7" w:rsidRDefault="00570AF7" w:rsidP="00570AF7">
            <w:r w:rsidRPr="00570AF7">
              <w:t>Проектирование предприятий общественного питания</w:t>
            </w:r>
          </w:p>
          <w:p w:rsidR="00570AF7" w:rsidRPr="00570AF7" w:rsidRDefault="00570AF7" w:rsidP="00570AF7">
            <w:r w:rsidRPr="00570AF7">
              <w:t>Теория и практика кооперации</w:t>
            </w:r>
          </w:p>
          <w:p w:rsidR="00570AF7" w:rsidRPr="00570AF7" w:rsidRDefault="00570AF7" w:rsidP="00570AF7">
            <w:r w:rsidRPr="00570AF7">
              <w:t>Технология кулинарной продукции за рубежом</w:t>
            </w:r>
          </w:p>
          <w:p w:rsidR="00570AF7" w:rsidRPr="00570AF7" w:rsidRDefault="00570AF7" w:rsidP="00570AF7">
            <w:r w:rsidRPr="00570AF7">
              <w:t>Технология принятия управленческих решений</w:t>
            </w:r>
          </w:p>
          <w:p w:rsidR="00570AF7" w:rsidRPr="00570AF7" w:rsidRDefault="00570AF7" w:rsidP="00570AF7">
            <w:r w:rsidRPr="00570AF7">
              <w:t>Технология продукции общественного питания</w:t>
            </w:r>
          </w:p>
          <w:p w:rsidR="00570AF7" w:rsidRPr="00570AF7" w:rsidRDefault="00570AF7" w:rsidP="00570AF7">
            <w:r w:rsidRPr="00570AF7">
              <w:t xml:space="preserve">Товароведение продовольственных </w:t>
            </w:r>
            <w:r w:rsidRPr="00570AF7">
              <w:lastRenderedPageBreak/>
              <w:t>товаров</w:t>
            </w:r>
          </w:p>
          <w:p w:rsidR="00570AF7" w:rsidRPr="00570AF7" w:rsidRDefault="00570AF7" w:rsidP="00570AF7">
            <w:r w:rsidRPr="00570AF7">
              <w:t>Управление персоналом в таможенных органах</w:t>
            </w:r>
          </w:p>
          <w:p w:rsidR="00570AF7" w:rsidRPr="00570AF7" w:rsidRDefault="00570AF7" w:rsidP="00570AF7">
            <w:r w:rsidRPr="00570AF7">
              <w:t>Руководство ВКР</w:t>
            </w:r>
          </w:p>
          <w:p w:rsidR="00570AF7" w:rsidRPr="00570AF7" w:rsidRDefault="00570AF7" w:rsidP="00570AF7">
            <w:r w:rsidRPr="00570AF7">
              <w:t>Управление проектом</w:t>
            </w:r>
          </w:p>
          <w:p w:rsidR="00570AF7" w:rsidRPr="00570AF7" w:rsidRDefault="00570AF7" w:rsidP="00570AF7">
            <w:r w:rsidRPr="00570AF7">
              <w:t>Автоматизация обработки экономической информации, включая методологию анализа</w:t>
            </w:r>
          </w:p>
          <w:p w:rsidR="00570AF7" w:rsidRPr="00570AF7" w:rsidRDefault="00570AF7" w:rsidP="00570AF7">
            <w:r w:rsidRPr="00570AF7">
              <w:t>Базы данных</w:t>
            </w:r>
          </w:p>
          <w:p w:rsidR="00570AF7" w:rsidRPr="00570AF7" w:rsidRDefault="00570AF7" w:rsidP="00570AF7">
            <w:r w:rsidRPr="00570AF7">
              <w:t>Бухгалтерский управленческий учет</w:t>
            </w:r>
          </w:p>
          <w:p w:rsidR="00570AF7" w:rsidRPr="00570AF7" w:rsidRDefault="00570AF7" w:rsidP="00570AF7">
            <w:r w:rsidRPr="00570AF7">
              <w:t>Бухгалтерский учет активов организации</w:t>
            </w:r>
          </w:p>
          <w:p w:rsidR="00570AF7" w:rsidRPr="00570AF7" w:rsidRDefault="00570AF7" w:rsidP="00570AF7">
            <w:r w:rsidRPr="00570AF7">
              <w:t>Бухгалтерский финансовый учет</w:t>
            </w:r>
          </w:p>
          <w:p w:rsidR="00570AF7" w:rsidRPr="00570AF7" w:rsidRDefault="00570AF7" w:rsidP="00570AF7">
            <w:r w:rsidRPr="00570AF7">
              <w:t>Валютное регулирование и валютный контроль</w:t>
            </w:r>
          </w:p>
          <w:p w:rsidR="00570AF7" w:rsidRPr="00570AF7" w:rsidRDefault="00570AF7" w:rsidP="00570AF7">
            <w:r w:rsidRPr="00570AF7">
              <w:t>Декларирование товаров и транспортных средств</w:t>
            </w:r>
          </w:p>
          <w:p w:rsidR="00570AF7" w:rsidRPr="00570AF7" w:rsidRDefault="00570AF7" w:rsidP="00570AF7">
            <w:r w:rsidRPr="00570AF7">
              <w:t>Инвестиционный анализ</w:t>
            </w:r>
          </w:p>
          <w:p w:rsidR="00570AF7" w:rsidRPr="00570AF7" w:rsidRDefault="00570AF7" w:rsidP="00570AF7">
            <w:r w:rsidRPr="00570AF7">
              <w:t>Инструментальные методы в экономическом анализе</w:t>
            </w:r>
          </w:p>
          <w:p w:rsidR="00570AF7" w:rsidRPr="00570AF7" w:rsidRDefault="00570AF7" w:rsidP="00570AF7">
            <w:r w:rsidRPr="00570AF7">
              <w:t>Информатика</w:t>
            </w:r>
          </w:p>
          <w:p w:rsidR="00570AF7" w:rsidRPr="00570AF7" w:rsidRDefault="00570AF7" w:rsidP="00570AF7">
            <w:r w:rsidRPr="00570AF7">
              <w:t>Информатика и информационно-коммуникационные технологии в профессиональной деятельности</w:t>
            </w:r>
          </w:p>
          <w:p w:rsidR="00570AF7" w:rsidRPr="00570AF7" w:rsidRDefault="00570AF7" w:rsidP="00570AF7">
            <w:r w:rsidRPr="00570AF7">
              <w:t>Информационно-коммуникационные системы в управлении</w:t>
            </w:r>
          </w:p>
          <w:p w:rsidR="00570AF7" w:rsidRPr="00570AF7" w:rsidRDefault="00570AF7" w:rsidP="00570AF7">
            <w:r w:rsidRPr="00570AF7">
              <w:t>Информационные системы</w:t>
            </w:r>
          </w:p>
          <w:p w:rsidR="00570AF7" w:rsidRPr="00570AF7" w:rsidRDefault="00570AF7" w:rsidP="00570AF7">
            <w:r w:rsidRPr="00570AF7">
              <w:t>Информационный менеджмент</w:t>
            </w:r>
          </w:p>
          <w:p w:rsidR="00570AF7" w:rsidRPr="00570AF7" w:rsidRDefault="00570AF7" w:rsidP="00570AF7">
            <w:r w:rsidRPr="00570AF7">
              <w:t>Коммуникации в управлении</w:t>
            </w:r>
          </w:p>
          <w:p w:rsidR="00570AF7" w:rsidRPr="00570AF7" w:rsidRDefault="00570AF7" w:rsidP="00570AF7">
            <w:r w:rsidRPr="00570AF7">
              <w:t>Компьютерные сети, интернет и мультимедиа технологии</w:t>
            </w:r>
          </w:p>
          <w:p w:rsidR="00570AF7" w:rsidRPr="00570AF7" w:rsidRDefault="00570AF7" w:rsidP="00570AF7">
            <w:r w:rsidRPr="00570AF7">
              <w:t>Контроллинг</w:t>
            </w:r>
          </w:p>
          <w:p w:rsidR="00570AF7" w:rsidRPr="00570AF7" w:rsidRDefault="00570AF7" w:rsidP="00570AF7">
            <w:r w:rsidRPr="00570AF7">
              <w:t>Контроль таможенной стоимости</w:t>
            </w:r>
          </w:p>
          <w:p w:rsidR="00570AF7" w:rsidRPr="00570AF7" w:rsidRDefault="00570AF7" w:rsidP="00570AF7">
            <w:r w:rsidRPr="00570AF7">
              <w:t>Кредитование бизнеса</w:t>
            </w:r>
          </w:p>
          <w:p w:rsidR="00570AF7" w:rsidRPr="00570AF7" w:rsidRDefault="00570AF7" w:rsidP="00570AF7">
            <w:r w:rsidRPr="00570AF7">
              <w:t>Кредитование малого и среднего бизнеса</w:t>
            </w:r>
          </w:p>
          <w:p w:rsidR="00570AF7" w:rsidRPr="00570AF7" w:rsidRDefault="00570AF7" w:rsidP="00570AF7">
            <w:r w:rsidRPr="00570AF7">
              <w:t>Логистика внешнеэкономической деятельности</w:t>
            </w:r>
          </w:p>
          <w:p w:rsidR="00570AF7" w:rsidRPr="00570AF7" w:rsidRDefault="00570AF7" w:rsidP="00570AF7">
            <w:r w:rsidRPr="00570AF7">
              <w:t>Логистика во внешнеэкономической деятельности</w:t>
            </w:r>
          </w:p>
          <w:p w:rsidR="00570AF7" w:rsidRPr="00570AF7" w:rsidRDefault="00570AF7" w:rsidP="00570AF7">
            <w:r w:rsidRPr="00570AF7">
              <w:t>Логистика запасов и складирования</w:t>
            </w:r>
          </w:p>
          <w:p w:rsidR="00570AF7" w:rsidRPr="00570AF7" w:rsidRDefault="00570AF7" w:rsidP="00570AF7">
            <w:r w:rsidRPr="00570AF7">
              <w:t>Менеджмент</w:t>
            </w:r>
          </w:p>
          <w:p w:rsidR="00570AF7" w:rsidRPr="00570AF7" w:rsidRDefault="00570AF7" w:rsidP="00570AF7">
            <w:r w:rsidRPr="00570AF7">
              <w:t>Методы принятия управленческих решений, оценка возможных последствий и контроль над исполнением</w:t>
            </w:r>
          </w:p>
          <w:p w:rsidR="00570AF7" w:rsidRPr="00570AF7" w:rsidRDefault="00570AF7" w:rsidP="00570AF7">
            <w:r w:rsidRPr="00570AF7">
              <w:t>Мировая экономика и внешнеэкономическая деятельность</w:t>
            </w:r>
          </w:p>
          <w:p w:rsidR="00570AF7" w:rsidRPr="00570AF7" w:rsidRDefault="00570AF7" w:rsidP="00570AF7">
            <w:r w:rsidRPr="00570AF7">
              <w:t>Мониторинг и оценка социально-экономического развития страны, региона, отдельных секторов экономики и экономических субъектов</w:t>
            </w:r>
          </w:p>
          <w:p w:rsidR="00570AF7" w:rsidRPr="00570AF7" w:rsidRDefault="00570AF7" w:rsidP="00570AF7">
            <w:r w:rsidRPr="00570AF7">
              <w:t>Налоговое право</w:t>
            </w:r>
          </w:p>
          <w:p w:rsidR="00570AF7" w:rsidRPr="00570AF7" w:rsidRDefault="00570AF7" w:rsidP="00570AF7">
            <w:r w:rsidRPr="00570AF7">
              <w:lastRenderedPageBreak/>
              <w:t>Общая и таможенная статистика</w:t>
            </w:r>
          </w:p>
          <w:p w:rsidR="00570AF7" w:rsidRPr="00570AF7" w:rsidRDefault="00570AF7" w:rsidP="00570AF7">
            <w:r w:rsidRPr="00570AF7">
              <w:t>Общий и таможенный менеджмент</w:t>
            </w:r>
          </w:p>
          <w:p w:rsidR="00570AF7" w:rsidRPr="00570AF7" w:rsidRDefault="00570AF7" w:rsidP="00570AF7">
            <w:r w:rsidRPr="00570AF7">
              <w:t>Организация и техника внешнеэкономических операций</w:t>
            </w:r>
          </w:p>
          <w:p w:rsidR="00570AF7" w:rsidRPr="00570AF7" w:rsidRDefault="00570AF7" w:rsidP="00570AF7">
            <w:r w:rsidRPr="00570AF7">
              <w:t>Организация и техника внешнеэкономических операций</w:t>
            </w:r>
          </w:p>
          <w:p w:rsidR="00570AF7" w:rsidRPr="00570AF7" w:rsidRDefault="00570AF7" w:rsidP="00570AF7">
            <w:r w:rsidRPr="00570AF7">
              <w:t>Организация таможенного контроля товаров и транспортных средств</w:t>
            </w:r>
          </w:p>
          <w:p w:rsidR="00570AF7" w:rsidRPr="00570AF7" w:rsidRDefault="00570AF7" w:rsidP="00570AF7">
            <w:r w:rsidRPr="00570AF7">
              <w:t>Организация, нормирование и оплата труда</w:t>
            </w:r>
          </w:p>
          <w:p w:rsidR="00570AF7" w:rsidRPr="00570AF7" w:rsidRDefault="00570AF7" w:rsidP="00570AF7">
            <w:r w:rsidRPr="00570AF7">
              <w:t>Основы бизнеса</w:t>
            </w:r>
          </w:p>
          <w:p w:rsidR="00570AF7" w:rsidRPr="00570AF7" w:rsidRDefault="00570AF7" w:rsidP="00570AF7">
            <w:r w:rsidRPr="00570AF7">
              <w:t>Основы применения технических средств таможенного контроля</w:t>
            </w:r>
          </w:p>
          <w:p w:rsidR="00570AF7" w:rsidRPr="00570AF7" w:rsidRDefault="00570AF7" w:rsidP="00570AF7">
            <w:r w:rsidRPr="00570AF7">
              <w:t>Отчетность экономических субъектов</w:t>
            </w:r>
          </w:p>
          <w:p w:rsidR="00570AF7" w:rsidRPr="00570AF7" w:rsidRDefault="00570AF7" w:rsidP="00570AF7">
            <w:r w:rsidRPr="00570AF7">
              <w:t>Планирование и бюджетирование проектов и бизнес-процессов</w:t>
            </w:r>
          </w:p>
          <w:p w:rsidR="00570AF7" w:rsidRPr="00570AF7" w:rsidRDefault="00570AF7" w:rsidP="00570AF7">
            <w:r w:rsidRPr="00570AF7">
              <w:t>Реинжиниринг бизнес процессов</w:t>
            </w:r>
          </w:p>
          <w:p w:rsidR="00570AF7" w:rsidRPr="00570AF7" w:rsidRDefault="00570AF7" w:rsidP="00570AF7">
            <w:r w:rsidRPr="00570AF7">
              <w:t>Риск-менеджмент</w:t>
            </w:r>
          </w:p>
          <w:p w:rsidR="00570AF7" w:rsidRPr="00570AF7" w:rsidRDefault="00570AF7" w:rsidP="00570AF7">
            <w:r w:rsidRPr="00570AF7">
              <w:t>Статистика</w:t>
            </w:r>
          </w:p>
          <w:p w:rsidR="00570AF7" w:rsidRPr="00570AF7" w:rsidRDefault="00570AF7" w:rsidP="00570AF7">
            <w:r w:rsidRPr="00570AF7">
              <w:t>Стратегический и операционный менеджмент</w:t>
            </w:r>
          </w:p>
          <w:p w:rsidR="00570AF7" w:rsidRPr="00570AF7" w:rsidRDefault="00570AF7" w:rsidP="00570AF7">
            <w:r w:rsidRPr="00570AF7">
              <w:t>Таможенная стоимость</w:t>
            </w:r>
          </w:p>
          <w:p w:rsidR="00570AF7" w:rsidRPr="00570AF7" w:rsidRDefault="00570AF7" w:rsidP="00570AF7">
            <w:r w:rsidRPr="00570AF7">
              <w:t>Таможенно-тарифное регулирование внешнеторговой деятельности</w:t>
            </w:r>
          </w:p>
          <w:p w:rsidR="00570AF7" w:rsidRPr="00570AF7" w:rsidRDefault="00570AF7" w:rsidP="00570AF7">
            <w:r w:rsidRPr="00570AF7">
              <w:t>Управление инновационными проектами</w:t>
            </w:r>
          </w:p>
          <w:p w:rsidR="00570AF7" w:rsidRPr="00570AF7" w:rsidRDefault="00570AF7" w:rsidP="00570AF7">
            <w:r w:rsidRPr="00570AF7">
              <w:t>Управленческий учет</w:t>
            </w:r>
          </w:p>
          <w:p w:rsidR="00570AF7" w:rsidRPr="00570AF7" w:rsidRDefault="00570AF7" w:rsidP="00570AF7">
            <w:r w:rsidRPr="00570AF7">
              <w:t>Финансы</w:t>
            </w:r>
          </w:p>
          <w:p w:rsidR="00570AF7" w:rsidRPr="00570AF7" w:rsidRDefault="00570AF7" w:rsidP="00570AF7">
            <w:r w:rsidRPr="00570AF7">
              <w:t>Экономика организации</w:t>
            </w:r>
          </w:p>
          <w:p w:rsidR="00570AF7" w:rsidRPr="00570AF7" w:rsidRDefault="00570AF7" w:rsidP="00570AF7">
            <w:r w:rsidRPr="00570AF7">
              <w:t>Автоматизация обработки экономической информации, включая методологию анализа</w:t>
            </w:r>
          </w:p>
          <w:p w:rsidR="00570AF7" w:rsidRPr="00570AF7" w:rsidRDefault="00570AF7" w:rsidP="00570AF7">
            <w:r w:rsidRPr="00570AF7">
              <w:t>Руководство ВКР</w:t>
            </w:r>
          </w:p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lastRenderedPageBreak/>
              <w:t>1,5</w:t>
            </w:r>
          </w:p>
        </w:tc>
      </w:tr>
      <w:tr w:rsidR="00570AF7" w:rsidRPr="00570AF7" w:rsidTr="001D0439"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0AF7" w:rsidRPr="00570AF7" w:rsidRDefault="00570AF7" w:rsidP="00570AF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F7" w:rsidRPr="00570AF7" w:rsidRDefault="00570AF7" w:rsidP="00570AF7">
            <w:r w:rsidRPr="00570AF7">
              <w:t>Доцент</w:t>
            </w:r>
          </w:p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</w:tc>
        <w:tc>
          <w:tcPr>
            <w:tcW w:w="4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t>5,25</w:t>
            </w:r>
          </w:p>
        </w:tc>
      </w:tr>
      <w:tr w:rsidR="00570AF7" w:rsidRPr="00570AF7" w:rsidTr="001D0439"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0AF7" w:rsidRPr="00570AF7" w:rsidRDefault="00570AF7" w:rsidP="00570AF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AF7" w:rsidRPr="00570AF7" w:rsidRDefault="00570AF7" w:rsidP="00570AF7">
            <w:r w:rsidRPr="00570AF7">
              <w:t>Старший преподаватель</w:t>
            </w:r>
          </w:p>
        </w:tc>
        <w:tc>
          <w:tcPr>
            <w:tcW w:w="42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t>1,25</w:t>
            </w:r>
          </w:p>
        </w:tc>
      </w:tr>
      <w:tr w:rsidR="00570AF7" w:rsidRPr="00570AF7" w:rsidTr="001D0439">
        <w:trPr>
          <w:trHeight w:val="518"/>
        </w:trPr>
        <w:tc>
          <w:tcPr>
            <w:tcW w:w="2511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lastRenderedPageBreak/>
              <w:t>Гуманитарных и естественнонаучных дисциплин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570AF7" w:rsidRPr="00570AF7" w:rsidRDefault="00570AF7" w:rsidP="00570AF7">
            <w:r w:rsidRPr="00570AF7">
              <w:t>Доцент</w:t>
            </w:r>
          </w:p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  <w:p w:rsidR="00570AF7" w:rsidRPr="00570AF7" w:rsidRDefault="00570AF7" w:rsidP="00570AF7"/>
        </w:tc>
        <w:tc>
          <w:tcPr>
            <w:tcW w:w="4292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t>Баскетбол</w:t>
            </w:r>
          </w:p>
          <w:p w:rsidR="00570AF7" w:rsidRPr="00570AF7" w:rsidRDefault="00570AF7" w:rsidP="00570AF7">
            <w:r w:rsidRPr="00570AF7">
              <w:t>Второй иностранный язык</w:t>
            </w:r>
          </w:p>
          <w:p w:rsidR="00570AF7" w:rsidRPr="00570AF7" w:rsidRDefault="00570AF7" w:rsidP="00570AF7">
            <w:r w:rsidRPr="00570AF7">
              <w:t>Деловое общение</w:t>
            </w:r>
          </w:p>
          <w:p w:rsidR="00570AF7" w:rsidRPr="00570AF7" w:rsidRDefault="00570AF7" w:rsidP="00570AF7">
            <w:r w:rsidRPr="00570AF7">
              <w:t>Иностранный язык</w:t>
            </w:r>
          </w:p>
          <w:p w:rsidR="00570AF7" w:rsidRPr="00570AF7" w:rsidRDefault="00570AF7" w:rsidP="00570AF7">
            <w:r w:rsidRPr="00570AF7">
              <w:t>Иностранный язык (профессиональный)</w:t>
            </w:r>
          </w:p>
          <w:p w:rsidR="00570AF7" w:rsidRPr="00570AF7" w:rsidRDefault="00570AF7" w:rsidP="00570AF7">
            <w:r w:rsidRPr="00570AF7">
              <w:t>Иностранный язык для делового общения</w:t>
            </w:r>
          </w:p>
          <w:p w:rsidR="00570AF7" w:rsidRPr="00570AF7" w:rsidRDefault="00570AF7" w:rsidP="00570AF7">
            <w:r w:rsidRPr="00570AF7">
              <w:t>Иностранный язык для профессионального общения</w:t>
            </w:r>
          </w:p>
          <w:p w:rsidR="00570AF7" w:rsidRPr="00570AF7" w:rsidRDefault="00570AF7" w:rsidP="00570AF7">
            <w:r w:rsidRPr="00570AF7">
              <w:t>История</w:t>
            </w:r>
          </w:p>
          <w:p w:rsidR="00570AF7" w:rsidRPr="00570AF7" w:rsidRDefault="00570AF7" w:rsidP="00570AF7">
            <w:r w:rsidRPr="00570AF7">
              <w:t>История политических и правовых учений</w:t>
            </w:r>
          </w:p>
          <w:p w:rsidR="00570AF7" w:rsidRPr="00570AF7" w:rsidRDefault="00570AF7" w:rsidP="00570AF7">
            <w:r w:rsidRPr="00570AF7">
              <w:t>История таможенного дела и таможенной политики России</w:t>
            </w:r>
          </w:p>
          <w:p w:rsidR="00570AF7" w:rsidRPr="00570AF7" w:rsidRDefault="00570AF7" w:rsidP="00570AF7">
            <w:r w:rsidRPr="00570AF7">
              <w:t>Культура профессионального самообразования</w:t>
            </w:r>
          </w:p>
          <w:p w:rsidR="00570AF7" w:rsidRPr="00570AF7" w:rsidRDefault="00570AF7" w:rsidP="00570AF7">
            <w:r w:rsidRPr="00570AF7">
              <w:t>Культурология</w:t>
            </w:r>
          </w:p>
          <w:p w:rsidR="00570AF7" w:rsidRPr="00570AF7" w:rsidRDefault="00570AF7" w:rsidP="00570AF7">
            <w:r w:rsidRPr="00570AF7">
              <w:t>Латинский язык</w:t>
            </w:r>
          </w:p>
          <w:p w:rsidR="00570AF7" w:rsidRPr="00570AF7" w:rsidRDefault="00570AF7" w:rsidP="00570AF7">
            <w:r w:rsidRPr="00570AF7">
              <w:lastRenderedPageBreak/>
              <w:t>Логика</w:t>
            </w:r>
          </w:p>
          <w:p w:rsidR="00570AF7" w:rsidRPr="00570AF7" w:rsidRDefault="00570AF7" w:rsidP="00570AF7">
            <w:r w:rsidRPr="00570AF7">
              <w:t>Математика</w:t>
            </w:r>
          </w:p>
          <w:p w:rsidR="00570AF7" w:rsidRPr="00570AF7" w:rsidRDefault="00570AF7" w:rsidP="00570AF7">
            <w:r w:rsidRPr="00570AF7">
              <w:t>Международный культурный обмен и деловые коммуникации</w:t>
            </w:r>
          </w:p>
          <w:p w:rsidR="00570AF7" w:rsidRPr="00570AF7" w:rsidRDefault="00570AF7" w:rsidP="00570AF7">
            <w:r w:rsidRPr="00570AF7">
              <w:t>Основы таможенного дела</w:t>
            </w:r>
          </w:p>
          <w:p w:rsidR="00570AF7" w:rsidRPr="00570AF7" w:rsidRDefault="00570AF7" w:rsidP="00570AF7">
            <w:r w:rsidRPr="00570AF7">
              <w:t>Педагогика и психология</w:t>
            </w:r>
          </w:p>
          <w:p w:rsidR="00570AF7" w:rsidRPr="00570AF7" w:rsidRDefault="00570AF7" w:rsidP="00570AF7">
            <w:r w:rsidRPr="00570AF7">
              <w:t>Педагогика и психология высшей школы</w:t>
            </w:r>
          </w:p>
          <w:p w:rsidR="00570AF7" w:rsidRPr="00570AF7" w:rsidRDefault="00570AF7" w:rsidP="00570AF7">
            <w:r w:rsidRPr="00570AF7">
              <w:t>Политология</w:t>
            </w:r>
          </w:p>
          <w:p w:rsidR="00570AF7" w:rsidRPr="00570AF7" w:rsidRDefault="00570AF7" w:rsidP="00570AF7">
            <w:r w:rsidRPr="00570AF7">
              <w:t>Профессиональная этика</w:t>
            </w:r>
          </w:p>
          <w:p w:rsidR="00570AF7" w:rsidRPr="00570AF7" w:rsidRDefault="00570AF7" w:rsidP="00570AF7">
            <w:r w:rsidRPr="00570AF7">
              <w:t>Профессиональная этика и служебный этикет</w:t>
            </w:r>
          </w:p>
          <w:p w:rsidR="00570AF7" w:rsidRPr="00570AF7" w:rsidRDefault="00570AF7" w:rsidP="00570AF7">
            <w:r w:rsidRPr="00570AF7">
              <w:t>Психология бизнеса</w:t>
            </w:r>
          </w:p>
          <w:p w:rsidR="00570AF7" w:rsidRPr="00570AF7" w:rsidRDefault="00570AF7" w:rsidP="00570AF7">
            <w:r w:rsidRPr="00570AF7">
              <w:t>Психология и конфликтология</w:t>
            </w:r>
          </w:p>
          <w:p w:rsidR="00570AF7" w:rsidRPr="00570AF7" w:rsidRDefault="00570AF7" w:rsidP="00570AF7">
            <w:r w:rsidRPr="00570AF7">
              <w:t>Психология и педагогика</w:t>
            </w:r>
          </w:p>
          <w:p w:rsidR="00570AF7" w:rsidRPr="00570AF7" w:rsidRDefault="00570AF7" w:rsidP="00570AF7">
            <w:r w:rsidRPr="00570AF7">
              <w:t>Русский язык и культура речи</w:t>
            </w:r>
          </w:p>
          <w:p w:rsidR="00570AF7" w:rsidRPr="00570AF7" w:rsidRDefault="00570AF7" w:rsidP="00570AF7">
            <w:r w:rsidRPr="00570AF7">
              <w:t>Социология</w:t>
            </w:r>
          </w:p>
          <w:p w:rsidR="00570AF7" w:rsidRPr="00570AF7" w:rsidRDefault="00570AF7" w:rsidP="00570AF7">
            <w:r w:rsidRPr="00570AF7">
              <w:t>Таможенные процедуры</w:t>
            </w:r>
          </w:p>
          <w:p w:rsidR="00570AF7" w:rsidRPr="00570AF7" w:rsidRDefault="00570AF7" w:rsidP="00570AF7">
            <w:r w:rsidRPr="00570AF7">
              <w:t>Теория принятия решений и управления рисками</w:t>
            </w:r>
          </w:p>
          <w:p w:rsidR="00570AF7" w:rsidRPr="00570AF7" w:rsidRDefault="00570AF7" w:rsidP="00570AF7">
            <w:r w:rsidRPr="00570AF7">
              <w:t>Управление карьерой и тайм-менеджмент</w:t>
            </w:r>
          </w:p>
          <w:p w:rsidR="00570AF7" w:rsidRPr="00570AF7" w:rsidRDefault="00570AF7" w:rsidP="00570AF7">
            <w:r w:rsidRPr="00570AF7">
              <w:t>Физическая культура и спорт</w:t>
            </w:r>
          </w:p>
          <w:p w:rsidR="00570AF7" w:rsidRPr="00570AF7" w:rsidRDefault="00570AF7" w:rsidP="00570AF7">
            <w:r w:rsidRPr="00570AF7">
              <w:t>Философия</w:t>
            </w:r>
          </w:p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lastRenderedPageBreak/>
              <w:t>2,5</w:t>
            </w:r>
          </w:p>
        </w:tc>
      </w:tr>
      <w:tr w:rsidR="00570AF7" w:rsidRPr="00570AF7" w:rsidTr="001D0439">
        <w:trPr>
          <w:trHeight w:val="517"/>
        </w:trPr>
        <w:tc>
          <w:tcPr>
            <w:tcW w:w="2511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1833" w:type="dxa"/>
            <w:shd w:val="clear" w:color="auto" w:fill="auto"/>
          </w:tcPr>
          <w:p w:rsidR="00570AF7" w:rsidRPr="00570AF7" w:rsidRDefault="00570AF7" w:rsidP="00570AF7">
            <w:r w:rsidRPr="00570AF7">
              <w:t>Старший преподаватель</w:t>
            </w:r>
          </w:p>
        </w:tc>
        <w:tc>
          <w:tcPr>
            <w:tcW w:w="4292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t>1,0</w:t>
            </w:r>
          </w:p>
        </w:tc>
      </w:tr>
      <w:tr w:rsidR="00570AF7" w:rsidRPr="00570AF7" w:rsidTr="001D0439">
        <w:trPr>
          <w:trHeight w:val="3309"/>
        </w:trPr>
        <w:tc>
          <w:tcPr>
            <w:tcW w:w="2511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t xml:space="preserve">Права </w:t>
            </w:r>
          </w:p>
          <w:p w:rsidR="00570AF7" w:rsidRPr="00570AF7" w:rsidRDefault="00570AF7" w:rsidP="00570AF7"/>
        </w:tc>
        <w:tc>
          <w:tcPr>
            <w:tcW w:w="1833" w:type="dxa"/>
            <w:shd w:val="clear" w:color="auto" w:fill="auto"/>
          </w:tcPr>
          <w:p w:rsidR="00570AF7" w:rsidRPr="00570AF7" w:rsidRDefault="00570AF7" w:rsidP="00570AF7">
            <w:r w:rsidRPr="00570AF7">
              <w:t>Профессор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570AF7" w:rsidRPr="00570AF7" w:rsidRDefault="00570AF7" w:rsidP="00570AF7">
            <w:r w:rsidRPr="00570AF7">
              <w:t>Административное право</w:t>
            </w:r>
          </w:p>
          <w:p w:rsidR="00570AF7" w:rsidRPr="00570AF7" w:rsidRDefault="00570AF7" w:rsidP="00570AF7">
            <w:r w:rsidRPr="00570AF7">
              <w:t>Институты административного и таможенного права, регулирующие деятельность таможенных органов</w:t>
            </w:r>
          </w:p>
          <w:p w:rsidR="00570AF7" w:rsidRPr="00570AF7" w:rsidRDefault="00570AF7" w:rsidP="00570AF7">
            <w:r w:rsidRPr="00570AF7">
              <w:t>Корпоративное право</w:t>
            </w:r>
          </w:p>
          <w:p w:rsidR="00570AF7" w:rsidRPr="00570AF7" w:rsidRDefault="00570AF7" w:rsidP="00570AF7">
            <w:r w:rsidRPr="00570AF7">
              <w:t>Основы государственной гражданской службы</w:t>
            </w:r>
          </w:p>
          <w:p w:rsidR="00570AF7" w:rsidRPr="00570AF7" w:rsidRDefault="00570AF7" w:rsidP="00570AF7">
            <w:r w:rsidRPr="00570AF7">
              <w:t>Основы документооборота в таможенных органах</w:t>
            </w:r>
          </w:p>
          <w:p w:rsidR="00570AF7" w:rsidRPr="00570AF7" w:rsidRDefault="00570AF7" w:rsidP="00570AF7">
            <w:r w:rsidRPr="00570AF7">
              <w:t>Правовое регулирование предпринимательской деятельности</w:t>
            </w:r>
          </w:p>
          <w:p w:rsidR="00570AF7" w:rsidRPr="00570AF7" w:rsidRDefault="00570AF7" w:rsidP="00570AF7">
            <w:r w:rsidRPr="00570AF7">
              <w:t>Противодействие коррупции в сфере экономики и предпринимательства</w:t>
            </w:r>
          </w:p>
          <w:p w:rsidR="00570AF7" w:rsidRPr="00570AF7" w:rsidRDefault="00570AF7" w:rsidP="00570AF7">
            <w:r w:rsidRPr="00570AF7">
              <w:t>Таможенный контроль после выпуска товаров</w:t>
            </w:r>
          </w:p>
          <w:p w:rsidR="00570AF7" w:rsidRPr="00570AF7" w:rsidRDefault="00570AF7" w:rsidP="00570AF7">
            <w:r w:rsidRPr="00570AF7">
              <w:t>Финансовое право</w:t>
            </w:r>
          </w:p>
          <w:p w:rsidR="00570AF7" w:rsidRPr="00570AF7" w:rsidRDefault="00570AF7" w:rsidP="00570AF7">
            <w:r w:rsidRPr="00570AF7">
              <w:t>Адвокатура</w:t>
            </w:r>
          </w:p>
          <w:p w:rsidR="00570AF7" w:rsidRPr="00570AF7" w:rsidRDefault="00570AF7" w:rsidP="00570AF7">
            <w:r w:rsidRPr="00570AF7">
              <w:t>Адвокатура и нотариат</w:t>
            </w:r>
          </w:p>
          <w:p w:rsidR="00570AF7" w:rsidRPr="00570AF7" w:rsidRDefault="00570AF7" w:rsidP="00570AF7">
            <w:r w:rsidRPr="00570AF7">
              <w:t>Арбитражный процесс</w:t>
            </w:r>
          </w:p>
          <w:p w:rsidR="00570AF7" w:rsidRPr="00570AF7" w:rsidRDefault="00570AF7" w:rsidP="00570AF7">
            <w:r w:rsidRPr="00570AF7">
              <w:t>Запреты и ограничения внешнеторговой деятельности</w:t>
            </w:r>
          </w:p>
          <w:p w:rsidR="00570AF7" w:rsidRPr="00570AF7" w:rsidRDefault="00570AF7" w:rsidP="00570AF7">
            <w:r w:rsidRPr="00570AF7">
              <w:t>Криминалистика</w:t>
            </w:r>
          </w:p>
          <w:p w:rsidR="00570AF7" w:rsidRPr="00570AF7" w:rsidRDefault="00570AF7" w:rsidP="00570AF7">
            <w:r w:rsidRPr="00570AF7">
              <w:t>Криминология</w:t>
            </w:r>
          </w:p>
          <w:p w:rsidR="00570AF7" w:rsidRPr="00570AF7" w:rsidRDefault="00570AF7" w:rsidP="00570AF7">
            <w:r w:rsidRPr="00570AF7">
              <w:t>Нотариат</w:t>
            </w:r>
          </w:p>
          <w:p w:rsidR="00570AF7" w:rsidRPr="00570AF7" w:rsidRDefault="00570AF7" w:rsidP="00570AF7">
            <w:r w:rsidRPr="00570AF7">
              <w:lastRenderedPageBreak/>
              <w:t>Семейное право</w:t>
            </w:r>
          </w:p>
          <w:p w:rsidR="00570AF7" w:rsidRPr="00570AF7" w:rsidRDefault="00570AF7" w:rsidP="00570AF7">
            <w:r w:rsidRPr="00570AF7">
              <w:t>Судебная медицина и психиатрия</w:t>
            </w:r>
          </w:p>
          <w:p w:rsidR="00570AF7" w:rsidRPr="00570AF7" w:rsidRDefault="00570AF7" w:rsidP="00570AF7">
            <w:r w:rsidRPr="00570AF7">
              <w:t>Таможенное право Евразийского экономического союза</w:t>
            </w:r>
          </w:p>
          <w:p w:rsidR="00570AF7" w:rsidRPr="00570AF7" w:rsidRDefault="00570AF7" w:rsidP="00570AF7">
            <w:r w:rsidRPr="00570AF7">
              <w:t>Трудовое право</w:t>
            </w:r>
          </w:p>
          <w:p w:rsidR="00570AF7" w:rsidRPr="00570AF7" w:rsidRDefault="00570AF7" w:rsidP="00570AF7">
            <w:r w:rsidRPr="00570AF7">
              <w:t>Уголовное право</w:t>
            </w:r>
          </w:p>
          <w:p w:rsidR="00570AF7" w:rsidRPr="00570AF7" w:rsidRDefault="00570AF7" w:rsidP="00570AF7">
            <w:r w:rsidRPr="00570AF7">
              <w:t>Уголовный процесс</w:t>
            </w:r>
          </w:p>
          <w:p w:rsidR="00570AF7" w:rsidRPr="00570AF7" w:rsidRDefault="00570AF7" w:rsidP="00570AF7">
            <w:r w:rsidRPr="00570AF7">
              <w:t>Руководство ВКР</w:t>
            </w:r>
          </w:p>
          <w:p w:rsidR="00570AF7" w:rsidRPr="00570AF7" w:rsidRDefault="00570AF7" w:rsidP="00570AF7">
            <w:r w:rsidRPr="00570AF7">
              <w:t>Защита прав потребителей</w:t>
            </w:r>
          </w:p>
          <w:p w:rsidR="00570AF7" w:rsidRPr="00570AF7" w:rsidRDefault="00570AF7" w:rsidP="00570AF7">
            <w:r w:rsidRPr="00570AF7">
              <w:t>История государства и права зарубежных стран</w:t>
            </w:r>
          </w:p>
          <w:p w:rsidR="00570AF7" w:rsidRPr="00570AF7" w:rsidRDefault="00570AF7" w:rsidP="00570AF7">
            <w:r w:rsidRPr="00570AF7">
              <w:t>История государства и права России</w:t>
            </w:r>
          </w:p>
          <w:p w:rsidR="00570AF7" w:rsidRPr="00570AF7" w:rsidRDefault="00570AF7" w:rsidP="00570AF7">
            <w:r w:rsidRPr="00570AF7">
              <w:t>Конституционное право</w:t>
            </w:r>
          </w:p>
          <w:p w:rsidR="00570AF7" w:rsidRPr="00570AF7" w:rsidRDefault="00570AF7" w:rsidP="00570AF7">
            <w:r w:rsidRPr="00570AF7">
              <w:t>Конституционное право зарубежных стран</w:t>
            </w:r>
          </w:p>
          <w:p w:rsidR="00570AF7" w:rsidRPr="00570AF7" w:rsidRDefault="00570AF7" w:rsidP="00570AF7">
            <w:r w:rsidRPr="00570AF7">
              <w:t>Конституционное право Российской Федерации</w:t>
            </w:r>
          </w:p>
          <w:p w:rsidR="00570AF7" w:rsidRPr="00570AF7" w:rsidRDefault="00570AF7" w:rsidP="00570AF7">
            <w:r w:rsidRPr="00570AF7">
              <w:t>Международное частное право</w:t>
            </w:r>
          </w:p>
          <w:p w:rsidR="00570AF7" w:rsidRPr="00570AF7" w:rsidRDefault="00570AF7" w:rsidP="00570AF7">
            <w:r w:rsidRPr="00570AF7">
              <w:t>Основы прохождения государственной службы</w:t>
            </w:r>
          </w:p>
          <w:p w:rsidR="00570AF7" w:rsidRPr="00570AF7" w:rsidRDefault="00570AF7" w:rsidP="00570AF7">
            <w:r w:rsidRPr="00570AF7">
              <w:t>Право социального обеспечения</w:t>
            </w:r>
          </w:p>
          <w:p w:rsidR="00570AF7" w:rsidRPr="00570AF7" w:rsidRDefault="00570AF7" w:rsidP="00570AF7">
            <w:r w:rsidRPr="00570AF7">
              <w:t>Правовая защита информации и информационных технологий</w:t>
            </w:r>
          </w:p>
          <w:p w:rsidR="00570AF7" w:rsidRPr="00570AF7" w:rsidRDefault="00570AF7" w:rsidP="00570AF7">
            <w:r w:rsidRPr="00570AF7">
              <w:t>Правоведение</w:t>
            </w:r>
          </w:p>
          <w:p w:rsidR="00570AF7" w:rsidRPr="00570AF7" w:rsidRDefault="00570AF7" w:rsidP="00570AF7">
            <w:r w:rsidRPr="00570AF7">
              <w:t>Правоохранительные органы</w:t>
            </w:r>
          </w:p>
          <w:p w:rsidR="00570AF7" w:rsidRPr="00570AF7" w:rsidRDefault="00570AF7" w:rsidP="00570AF7">
            <w:r w:rsidRPr="00570AF7">
              <w:t>Римское право</w:t>
            </w:r>
          </w:p>
          <w:p w:rsidR="00570AF7" w:rsidRPr="00570AF7" w:rsidRDefault="00570AF7" w:rsidP="00570AF7">
            <w:r w:rsidRPr="00570AF7">
              <w:t>Система прав и свобод человека и гражданина</w:t>
            </w:r>
          </w:p>
          <w:p w:rsidR="00570AF7" w:rsidRPr="00570AF7" w:rsidRDefault="00570AF7" w:rsidP="00570AF7">
            <w:r w:rsidRPr="00570AF7">
              <w:t>Теория государства и права</w:t>
            </w:r>
          </w:p>
          <w:p w:rsidR="00570AF7" w:rsidRPr="00570AF7" w:rsidRDefault="00570AF7" w:rsidP="00570AF7">
            <w:r w:rsidRPr="00570AF7">
              <w:t>Гражданский процесс</w:t>
            </w:r>
          </w:p>
          <w:p w:rsidR="00570AF7" w:rsidRPr="00570AF7" w:rsidRDefault="00570AF7" w:rsidP="00570AF7">
            <w:r w:rsidRPr="00570AF7">
              <w:t>Гражданское право</w:t>
            </w:r>
          </w:p>
          <w:p w:rsidR="00570AF7" w:rsidRPr="00570AF7" w:rsidRDefault="00570AF7" w:rsidP="00570AF7">
            <w:r w:rsidRPr="00570AF7">
              <w:t>Договорное право</w:t>
            </w:r>
          </w:p>
          <w:p w:rsidR="00570AF7" w:rsidRPr="00570AF7" w:rsidRDefault="00570AF7" w:rsidP="00570AF7">
            <w:r w:rsidRPr="00570AF7">
              <w:t>Жилищное право</w:t>
            </w:r>
          </w:p>
          <w:p w:rsidR="00570AF7" w:rsidRPr="00570AF7" w:rsidRDefault="00570AF7" w:rsidP="00570AF7">
            <w:r w:rsidRPr="00570AF7">
              <w:t>Земельное право</w:t>
            </w:r>
          </w:p>
          <w:p w:rsidR="00570AF7" w:rsidRPr="00570AF7" w:rsidRDefault="00570AF7" w:rsidP="00570AF7">
            <w:r w:rsidRPr="00570AF7">
              <w:t>Конституционное право России</w:t>
            </w:r>
          </w:p>
          <w:p w:rsidR="00570AF7" w:rsidRPr="00570AF7" w:rsidRDefault="00570AF7" w:rsidP="00570AF7">
            <w:r w:rsidRPr="00570AF7">
              <w:t>Международное право</w:t>
            </w:r>
          </w:p>
          <w:p w:rsidR="00570AF7" w:rsidRPr="00570AF7" w:rsidRDefault="00570AF7" w:rsidP="00570AF7">
            <w:r w:rsidRPr="00570AF7">
              <w:t>Муниципальное право</w:t>
            </w:r>
          </w:p>
          <w:p w:rsidR="00570AF7" w:rsidRPr="00570AF7" w:rsidRDefault="00570AF7" w:rsidP="00570AF7">
            <w:r w:rsidRPr="00570AF7">
              <w:t>Нормативно-правовые основы региональной безопасности</w:t>
            </w:r>
          </w:p>
          <w:p w:rsidR="00570AF7" w:rsidRPr="00570AF7" w:rsidRDefault="00570AF7" w:rsidP="00570AF7">
            <w:r w:rsidRPr="00570AF7">
              <w:t>Нормотворчество</w:t>
            </w:r>
          </w:p>
          <w:p w:rsidR="00570AF7" w:rsidRPr="00570AF7" w:rsidRDefault="00570AF7" w:rsidP="00570AF7">
            <w:r w:rsidRPr="00570AF7">
              <w:t>Основы теории национальной безопасности</w:t>
            </w:r>
          </w:p>
          <w:p w:rsidR="00570AF7" w:rsidRPr="00570AF7" w:rsidRDefault="00570AF7" w:rsidP="00570AF7">
            <w:r w:rsidRPr="00570AF7">
              <w:t>Правовые основы банкротства</w:t>
            </w:r>
          </w:p>
          <w:p w:rsidR="00570AF7" w:rsidRPr="00570AF7" w:rsidRDefault="00570AF7" w:rsidP="00570AF7">
            <w:r w:rsidRPr="00570AF7">
              <w:t>Проблемы теории государства и права</w:t>
            </w:r>
          </w:p>
          <w:p w:rsidR="00570AF7" w:rsidRPr="00570AF7" w:rsidRDefault="00570AF7" w:rsidP="00570AF7">
            <w:r w:rsidRPr="00570AF7">
              <w:t>Прокурорский надзор</w:t>
            </w:r>
          </w:p>
          <w:p w:rsidR="00570AF7" w:rsidRPr="00570AF7" w:rsidRDefault="00570AF7" w:rsidP="00570AF7">
            <w:r w:rsidRPr="00570AF7">
              <w:t>Сравнительное правоведение</w:t>
            </w:r>
          </w:p>
          <w:p w:rsidR="00570AF7" w:rsidRPr="00570AF7" w:rsidRDefault="00570AF7" w:rsidP="00570AF7">
            <w:r w:rsidRPr="00570AF7">
              <w:t>Экологическое право</w:t>
            </w:r>
          </w:p>
          <w:p w:rsidR="00570AF7" w:rsidRPr="00570AF7" w:rsidRDefault="00570AF7" w:rsidP="00570AF7">
            <w:r w:rsidRPr="00570AF7">
              <w:t>Руководство ВКР</w:t>
            </w:r>
          </w:p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lastRenderedPageBreak/>
              <w:t>0,5</w:t>
            </w:r>
          </w:p>
        </w:tc>
      </w:tr>
      <w:tr w:rsidR="00570AF7" w:rsidRPr="00570AF7" w:rsidTr="001D0439">
        <w:trPr>
          <w:trHeight w:val="3308"/>
        </w:trPr>
        <w:tc>
          <w:tcPr>
            <w:tcW w:w="2511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1833" w:type="dxa"/>
            <w:shd w:val="clear" w:color="auto" w:fill="auto"/>
          </w:tcPr>
          <w:p w:rsidR="00570AF7" w:rsidRPr="00570AF7" w:rsidRDefault="00570AF7" w:rsidP="00570AF7">
            <w:r w:rsidRPr="00570AF7">
              <w:t>Доцент</w:t>
            </w:r>
          </w:p>
        </w:tc>
        <w:tc>
          <w:tcPr>
            <w:tcW w:w="4292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t>8,5</w:t>
            </w:r>
          </w:p>
        </w:tc>
      </w:tr>
      <w:tr w:rsidR="00570AF7" w:rsidRPr="00570AF7" w:rsidTr="001D0439">
        <w:trPr>
          <w:trHeight w:val="3308"/>
        </w:trPr>
        <w:tc>
          <w:tcPr>
            <w:tcW w:w="2511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1833" w:type="dxa"/>
            <w:shd w:val="clear" w:color="auto" w:fill="auto"/>
          </w:tcPr>
          <w:p w:rsidR="00570AF7" w:rsidRPr="00570AF7" w:rsidRDefault="00570AF7" w:rsidP="00570AF7">
            <w:r w:rsidRPr="00570AF7">
              <w:t>Старший преподаватель</w:t>
            </w:r>
          </w:p>
        </w:tc>
        <w:tc>
          <w:tcPr>
            <w:tcW w:w="4292" w:type="dxa"/>
            <w:vMerge/>
            <w:shd w:val="clear" w:color="auto" w:fill="auto"/>
          </w:tcPr>
          <w:p w:rsidR="00570AF7" w:rsidRPr="00570AF7" w:rsidRDefault="00570AF7" w:rsidP="00570AF7"/>
        </w:tc>
        <w:tc>
          <w:tcPr>
            <w:tcW w:w="937" w:type="dxa"/>
            <w:shd w:val="clear" w:color="auto" w:fill="auto"/>
          </w:tcPr>
          <w:p w:rsidR="00570AF7" w:rsidRPr="00570AF7" w:rsidRDefault="00570AF7" w:rsidP="00570AF7">
            <w:r w:rsidRPr="00570AF7">
              <w:t>1,75</w:t>
            </w:r>
          </w:p>
        </w:tc>
      </w:tr>
    </w:tbl>
    <w:p w:rsidR="00570AF7" w:rsidRDefault="00570AF7"/>
    <w:p w:rsidR="00570AF7" w:rsidRDefault="00570AF7"/>
    <w:p w:rsidR="007E43F3" w:rsidRDefault="007E43F3"/>
    <w:p w:rsidR="00570AF7" w:rsidRDefault="00570AF7" w:rsidP="007E43F3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lastRenderedPageBreak/>
        <w:t xml:space="preserve">Конкурс проводится в порядке, установленном </w:t>
      </w:r>
      <w:r w:rsidRPr="000B595E">
        <w:rPr>
          <w:sz w:val="26"/>
          <w:szCs w:val="26"/>
        </w:rPr>
        <w:t>приказом Министерства образования и науки РФ от 23.07.2015 № 749</w:t>
      </w:r>
      <w:r>
        <w:rPr>
          <w:sz w:val="26"/>
          <w:szCs w:val="26"/>
        </w:rPr>
        <w:t xml:space="preserve">, </w:t>
      </w:r>
      <w:r w:rsidRPr="00570AF7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570AF7">
        <w:rPr>
          <w:sz w:val="26"/>
          <w:szCs w:val="26"/>
        </w:rPr>
        <w:t xml:space="preserve"> о порядке замещения должностей педагогических работников, относящихся к профессорско-преподавательскому составу, утверждённ</w:t>
      </w:r>
      <w:r>
        <w:rPr>
          <w:sz w:val="26"/>
          <w:szCs w:val="26"/>
        </w:rPr>
        <w:t>ым</w:t>
      </w:r>
      <w:r w:rsidRPr="00570AF7">
        <w:rPr>
          <w:sz w:val="26"/>
          <w:szCs w:val="26"/>
        </w:rPr>
        <w:t xml:space="preserve"> приказом ректора от 23.04.2019 № 01-04/472</w:t>
      </w:r>
      <w:r>
        <w:rPr>
          <w:sz w:val="26"/>
          <w:szCs w:val="26"/>
        </w:rPr>
        <w:t>.</w:t>
      </w:r>
    </w:p>
    <w:p w:rsidR="00570AF7" w:rsidRDefault="00570AF7" w:rsidP="00570AF7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Окончательная дата приема документов для участия в конкурсе 29.11.2019</w:t>
      </w: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Место приема заявлений для участия в конкурсе:</w:t>
      </w: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филиал Российского университета кооперации,</w:t>
      </w: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г. Петропавловск-Камчатский, ул. Ключевская, д.11, тел 42-34-88</w:t>
      </w:r>
    </w:p>
    <w:p w:rsidR="00570AF7" w:rsidRDefault="00570AF7" w:rsidP="00570AF7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</w:p>
    <w:p w:rsidR="00570AF7" w:rsidRPr="00570AF7" w:rsidRDefault="00570AF7" w:rsidP="00D10338">
      <w:pPr>
        <w:tabs>
          <w:tab w:val="left" w:pos="567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Конкурс проводится на заседании Ученого совета в Камчатском филиале Российского университета кооперации по адресу</w:t>
      </w:r>
    </w:p>
    <w:p w:rsidR="00570AF7" w:rsidRDefault="00D10338" w:rsidP="00D10338">
      <w:pPr>
        <w:jc w:val="center"/>
        <w:rPr>
          <w:sz w:val="26"/>
          <w:szCs w:val="26"/>
        </w:rPr>
      </w:pPr>
      <w:r>
        <w:rPr>
          <w:sz w:val="26"/>
          <w:szCs w:val="26"/>
        </w:rPr>
        <w:t>г. Петропавловск-Камчатский, ул. Ключевская, д.11</w:t>
      </w:r>
    </w:p>
    <w:p w:rsidR="00D10338" w:rsidRDefault="00D10338" w:rsidP="00D10338">
      <w:pPr>
        <w:jc w:val="center"/>
      </w:pPr>
      <w:r>
        <w:rPr>
          <w:sz w:val="26"/>
          <w:szCs w:val="26"/>
        </w:rPr>
        <w:t>30.12.2019</w:t>
      </w:r>
    </w:p>
    <w:sectPr w:rsidR="00D10338" w:rsidSect="00570AF7">
      <w:footerReference w:type="default" r:id="rId6"/>
      <w:footerReference w:type="first" r:id="rId7"/>
      <w:pgSz w:w="11907" w:h="16839" w:code="9"/>
      <w:pgMar w:top="851" w:right="567" w:bottom="851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F3" w:rsidRDefault="00E557F3" w:rsidP="00570AF7">
      <w:r>
        <w:separator/>
      </w:r>
    </w:p>
  </w:endnote>
  <w:endnote w:type="continuationSeparator" w:id="0">
    <w:p w:rsidR="00E557F3" w:rsidRDefault="00E557F3" w:rsidP="005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182978"/>
      <w:docPartObj>
        <w:docPartGallery w:val="Page Numbers (Bottom of Page)"/>
        <w:docPartUnique/>
      </w:docPartObj>
    </w:sdtPr>
    <w:sdtEndPr/>
    <w:sdtContent>
      <w:p w:rsidR="00570AF7" w:rsidRDefault="00570A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78">
          <w:rPr>
            <w:noProof/>
          </w:rPr>
          <w:t>2</w:t>
        </w:r>
        <w:r>
          <w:fldChar w:fldCharType="end"/>
        </w:r>
      </w:p>
    </w:sdtContent>
  </w:sdt>
  <w:p w:rsidR="00570AF7" w:rsidRDefault="00570A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F7" w:rsidRDefault="00570AF7">
    <w:pPr>
      <w:pStyle w:val="a5"/>
    </w:pPr>
  </w:p>
  <w:p w:rsidR="00570AF7" w:rsidRDefault="00570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F3" w:rsidRDefault="00E557F3" w:rsidP="00570AF7">
      <w:r>
        <w:separator/>
      </w:r>
    </w:p>
  </w:footnote>
  <w:footnote w:type="continuationSeparator" w:id="0">
    <w:p w:rsidR="00E557F3" w:rsidRDefault="00E557F3" w:rsidP="0057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D10"/>
    <w:rsid w:val="00006A3E"/>
    <w:rsid w:val="00011FBE"/>
    <w:rsid w:val="00015B89"/>
    <w:rsid w:val="000510E7"/>
    <w:rsid w:val="00053F62"/>
    <w:rsid w:val="000618DA"/>
    <w:rsid w:val="00064748"/>
    <w:rsid w:val="000A3662"/>
    <w:rsid w:val="000A3DA5"/>
    <w:rsid w:val="000C25A1"/>
    <w:rsid w:val="000D07FF"/>
    <w:rsid w:val="000D77A3"/>
    <w:rsid w:val="000F52D0"/>
    <w:rsid w:val="001056D7"/>
    <w:rsid w:val="001338A1"/>
    <w:rsid w:val="00135BFB"/>
    <w:rsid w:val="00136778"/>
    <w:rsid w:val="00143E96"/>
    <w:rsid w:val="00151A65"/>
    <w:rsid w:val="001600A5"/>
    <w:rsid w:val="001949DE"/>
    <w:rsid w:val="001A142C"/>
    <w:rsid w:val="001B6958"/>
    <w:rsid w:val="001C21F7"/>
    <w:rsid w:val="001D0D10"/>
    <w:rsid w:val="001E22E9"/>
    <w:rsid w:val="001E6CAA"/>
    <w:rsid w:val="00206C3E"/>
    <w:rsid w:val="002127F9"/>
    <w:rsid w:val="002224E4"/>
    <w:rsid w:val="002225EC"/>
    <w:rsid w:val="0022441E"/>
    <w:rsid w:val="00224A8D"/>
    <w:rsid w:val="002911C1"/>
    <w:rsid w:val="002930EF"/>
    <w:rsid w:val="00295FF3"/>
    <w:rsid w:val="002B3EF2"/>
    <w:rsid w:val="002F642B"/>
    <w:rsid w:val="00301A1E"/>
    <w:rsid w:val="00302CE6"/>
    <w:rsid w:val="00302DF6"/>
    <w:rsid w:val="00303B82"/>
    <w:rsid w:val="003200F6"/>
    <w:rsid w:val="00323261"/>
    <w:rsid w:val="0033685C"/>
    <w:rsid w:val="0034239D"/>
    <w:rsid w:val="00343E86"/>
    <w:rsid w:val="00347475"/>
    <w:rsid w:val="003A7364"/>
    <w:rsid w:val="003B6560"/>
    <w:rsid w:val="003D58B7"/>
    <w:rsid w:val="004010AB"/>
    <w:rsid w:val="00402C84"/>
    <w:rsid w:val="00433BD2"/>
    <w:rsid w:val="00435CAA"/>
    <w:rsid w:val="0044106E"/>
    <w:rsid w:val="00454CFC"/>
    <w:rsid w:val="0047529B"/>
    <w:rsid w:val="00497915"/>
    <w:rsid w:val="004B0A7A"/>
    <w:rsid w:val="004F3091"/>
    <w:rsid w:val="00505D3E"/>
    <w:rsid w:val="0054060D"/>
    <w:rsid w:val="00545E8C"/>
    <w:rsid w:val="00561961"/>
    <w:rsid w:val="00570AF7"/>
    <w:rsid w:val="00577D19"/>
    <w:rsid w:val="005846D7"/>
    <w:rsid w:val="005874C1"/>
    <w:rsid w:val="005F4935"/>
    <w:rsid w:val="005F5262"/>
    <w:rsid w:val="005F7D0A"/>
    <w:rsid w:val="00626ACA"/>
    <w:rsid w:val="00636A47"/>
    <w:rsid w:val="00641A01"/>
    <w:rsid w:val="006458D8"/>
    <w:rsid w:val="006C6D13"/>
    <w:rsid w:val="006D4FEF"/>
    <w:rsid w:val="00706734"/>
    <w:rsid w:val="00711EA2"/>
    <w:rsid w:val="0074102C"/>
    <w:rsid w:val="00751F0B"/>
    <w:rsid w:val="0075260E"/>
    <w:rsid w:val="00757D3A"/>
    <w:rsid w:val="007C4156"/>
    <w:rsid w:val="007E26EF"/>
    <w:rsid w:val="007E43F3"/>
    <w:rsid w:val="00802D97"/>
    <w:rsid w:val="00824BC6"/>
    <w:rsid w:val="00855063"/>
    <w:rsid w:val="008764A9"/>
    <w:rsid w:val="008A3E9E"/>
    <w:rsid w:val="008D3246"/>
    <w:rsid w:val="008F2CAE"/>
    <w:rsid w:val="009028F2"/>
    <w:rsid w:val="00925D93"/>
    <w:rsid w:val="00930E72"/>
    <w:rsid w:val="00934F66"/>
    <w:rsid w:val="009B3DB3"/>
    <w:rsid w:val="009C046D"/>
    <w:rsid w:val="009E4743"/>
    <w:rsid w:val="00A16577"/>
    <w:rsid w:val="00A46977"/>
    <w:rsid w:val="00A55612"/>
    <w:rsid w:val="00A827D4"/>
    <w:rsid w:val="00A92002"/>
    <w:rsid w:val="00A97B10"/>
    <w:rsid w:val="00AA2195"/>
    <w:rsid w:val="00AB4714"/>
    <w:rsid w:val="00AB6570"/>
    <w:rsid w:val="00AD5E8A"/>
    <w:rsid w:val="00AE7D45"/>
    <w:rsid w:val="00B00C11"/>
    <w:rsid w:val="00B22070"/>
    <w:rsid w:val="00B91A45"/>
    <w:rsid w:val="00BB38C1"/>
    <w:rsid w:val="00BC6EF7"/>
    <w:rsid w:val="00BD1D51"/>
    <w:rsid w:val="00BD3419"/>
    <w:rsid w:val="00BF0E4B"/>
    <w:rsid w:val="00C0247D"/>
    <w:rsid w:val="00C07BF9"/>
    <w:rsid w:val="00C23225"/>
    <w:rsid w:val="00C33C5E"/>
    <w:rsid w:val="00C41C70"/>
    <w:rsid w:val="00C53ACA"/>
    <w:rsid w:val="00C65D6F"/>
    <w:rsid w:val="00C775AE"/>
    <w:rsid w:val="00C85784"/>
    <w:rsid w:val="00C86B07"/>
    <w:rsid w:val="00CA32E6"/>
    <w:rsid w:val="00D10338"/>
    <w:rsid w:val="00D11466"/>
    <w:rsid w:val="00D52F3D"/>
    <w:rsid w:val="00D532D4"/>
    <w:rsid w:val="00D8452A"/>
    <w:rsid w:val="00DB1758"/>
    <w:rsid w:val="00DF44A9"/>
    <w:rsid w:val="00DF4D0E"/>
    <w:rsid w:val="00E301A7"/>
    <w:rsid w:val="00E50377"/>
    <w:rsid w:val="00E557F3"/>
    <w:rsid w:val="00E56201"/>
    <w:rsid w:val="00E626C9"/>
    <w:rsid w:val="00E6326A"/>
    <w:rsid w:val="00EB3797"/>
    <w:rsid w:val="00ED3F5A"/>
    <w:rsid w:val="00EE072B"/>
    <w:rsid w:val="00F420DE"/>
    <w:rsid w:val="00F55C87"/>
    <w:rsid w:val="00F66A16"/>
    <w:rsid w:val="00F7728F"/>
    <w:rsid w:val="00F87B30"/>
    <w:rsid w:val="00F927E6"/>
    <w:rsid w:val="00F95287"/>
    <w:rsid w:val="00FD4C27"/>
    <w:rsid w:val="00FE7F4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00CEA"/>
  <w15:docId w15:val="{EDE87755-8177-4D8C-8637-BCBDE85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65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0AF7"/>
    <w:rPr>
      <w:sz w:val="24"/>
      <w:szCs w:val="24"/>
    </w:rPr>
  </w:style>
  <w:style w:type="paragraph" w:styleId="a5">
    <w:name w:val="footer"/>
    <w:basedOn w:val="a"/>
    <w:link w:val="a6"/>
    <w:uiPriority w:val="99"/>
    <w:rsid w:val="00570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ogirya</dc:creator>
  <cp:keywords/>
  <dc:description/>
  <cp:lastModifiedBy>Макарова Анастасия Кирилловна</cp:lastModifiedBy>
  <cp:revision>9</cp:revision>
  <dcterms:created xsi:type="dcterms:W3CDTF">2019-10-29T00:06:00Z</dcterms:created>
  <dcterms:modified xsi:type="dcterms:W3CDTF">2019-10-29T04:34:00Z</dcterms:modified>
</cp:coreProperties>
</file>